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F6B" w:rsidRPr="00004F6B" w:rsidRDefault="00004F6B" w:rsidP="0046704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lang w:val="en-US"/>
        </w:rPr>
      </w:pPr>
    </w:p>
    <w:p w:rsidR="00915AB9" w:rsidRDefault="0095570D" w:rsidP="00915A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Leiden IHL Clinic</w:t>
      </w:r>
      <w:r w:rsidR="00915A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915AB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Report </w:t>
      </w:r>
      <w:r w:rsidR="00004F6B" w:rsidRPr="00004F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Palestine trip 25 November –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2 December 2017</w:t>
      </w:r>
    </w:p>
    <w:p w:rsidR="00004F6B" w:rsidRPr="00004F6B" w:rsidRDefault="00004F6B" w:rsidP="00915AB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04F6B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For the Leonhard-Woltjer Stichting</w:t>
      </w:r>
    </w:p>
    <w:p w:rsidR="00004F6B" w:rsidRDefault="00004F6B" w:rsidP="00467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F6B" w:rsidRDefault="00004F6B" w:rsidP="00467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04F6B" w:rsidRPr="00004F6B" w:rsidRDefault="00004F6B" w:rsidP="00467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In the period between 1 October 2017 and 31 January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2018, the Leiden International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Humanitarian Law Clinic (IHL Clinic) </w:t>
      </w:r>
      <w:r w:rsidR="00CA16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undertook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a 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esearch project on questions of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humanitarian law (IHL) with its cooperation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partner Al-Haq. The research team consisted of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four LL.M. students from Leiden University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two supervisors.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Al-Haq invited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="00152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participate in a field trip in order to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get an impression of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situatio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 on the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ground, to meet with relevant actors, and to enhance</w:t>
      </w:r>
      <w:r w:rsidR="00152BE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795D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understanding of IHL. The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research visit took place over the course of seven days, fr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om 25 November until 2 December </w:t>
      </w:r>
      <w:r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2017.</w:t>
      </w:r>
    </w:p>
    <w:p w:rsidR="00004F6B" w:rsidRDefault="00004F6B" w:rsidP="00467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CA1636" w:rsidRPr="0061366D" w:rsidRDefault="00D56795" w:rsidP="004670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C0648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first part of the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trip consisted 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of meetings with the Israeli human rights NGO B’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Tselem 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and an Israeli human rights lawyer, Michael Sfard. Th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ese meetings </w:t>
      </w:r>
      <w:r w:rsidR="00795D16">
        <w:rPr>
          <w:rFonts w:ascii="Times New Roman" w:hAnsi="Times New Roman" w:cs="Times New Roman"/>
          <w:color w:val="000000"/>
          <w:sz w:val="24"/>
          <w:szCs w:val="24"/>
          <w:lang w:val="en-US"/>
        </w:rPr>
        <w:t>provided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students and their supervisors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with</w:t>
      </w:r>
      <w:r w:rsidR="00795D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 valuable 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overview of the relevan</w:t>
      </w:r>
      <w:r w:rsidR="00CA1636">
        <w:rPr>
          <w:rFonts w:ascii="Times New Roman" w:hAnsi="Times New Roman" w:cs="Times New Roman"/>
          <w:color w:val="000000"/>
          <w:sz w:val="24"/>
          <w:szCs w:val="24"/>
          <w:lang w:val="en-US"/>
        </w:rPr>
        <w:t>t legal framework and</w:t>
      </w:r>
      <w:r w:rsidR="00795D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gave</w:t>
      </w:r>
      <w:r w:rsidR="00CA163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us 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 insight into the most 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pressing human rights and humanitarian law issues on the ground. </w:t>
      </w:r>
      <w:r w:rsidR="00C0648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second part consisted of field visit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s t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 various locations in the West 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Bank (East Jerusalem, the so-called Area C, Hebron and Bethlehem) and the Golan Heights</w:t>
      </w:r>
      <w:r w:rsidR="0095570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B54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These visits included </w:t>
      </w:r>
      <w:r w:rsidR="00CA163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</w:t>
      </w:r>
      <w:r w:rsidR="0061366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Wall and the Old City</w:t>
      </w:r>
      <w:r w:rsidR="00EB54A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Jerusalem, 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>industrial, tourist, and agricultural settlements</w:t>
      </w:r>
      <w:r w:rsidR="00CA16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B54A1">
        <w:rPr>
          <w:rFonts w:ascii="Times New Roman" w:hAnsi="Times New Roman" w:cs="Times New Roman"/>
          <w:sz w:val="24"/>
          <w:szCs w:val="24"/>
          <w:lang w:val="en-US"/>
        </w:rPr>
        <w:t>a refugee camp,</w:t>
      </w:r>
      <w:r w:rsidR="0061366D">
        <w:rPr>
          <w:rFonts w:ascii="Times New Roman" w:hAnsi="Times New Roman" w:cs="Times New Roman"/>
          <w:sz w:val="24"/>
          <w:szCs w:val="24"/>
          <w:lang w:val="en-US"/>
        </w:rPr>
        <w:t xml:space="preserve"> and sections of the old city of Hebron under Israeli military control. </w:t>
      </w:r>
      <w:r w:rsidR="00CA1636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visits were a</w:t>
      </w:r>
      <w:r w:rsidR="00004F6B" w:rsidRP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>ccompanied by field researchers with expert knowledge of</w:t>
      </w:r>
      <w:r w:rsidR="00004F6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the situation on the </w:t>
      </w:r>
      <w:r w:rsidR="0061366D">
        <w:rPr>
          <w:rFonts w:ascii="Times New Roman" w:hAnsi="Times New Roman" w:cs="Times New Roman"/>
          <w:color w:val="000000"/>
          <w:sz w:val="24"/>
          <w:szCs w:val="24"/>
          <w:lang w:val="en-US"/>
        </w:rPr>
        <w:t>ground</w:t>
      </w:r>
      <w:r w:rsidR="0061366D">
        <w:rPr>
          <w:rFonts w:ascii="Times New Roman" w:hAnsi="Times New Roman" w:cs="Times New Roman"/>
          <w:sz w:val="24"/>
          <w:szCs w:val="24"/>
          <w:lang w:val="en-US"/>
        </w:rPr>
        <w:t xml:space="preserve">. The field trip 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>has proven t</w:t>
      </w:r>
      <w:r w:rsidR="00CA1636">
        <w:rPr>
          <w:rFonts w:ascii="Times New Roman" w:hAnsi="Times New Roman" w:cs="Times New Roman"/>
          <w:sz w:val="24"/>
          <w:szCs w:val="24"/>
          <w:lang w:val="en-US"/>
        </w:rPr>
        <w:t xml:space="preserve">o be </w:t>
      </w:r>
      <w:r w:rsidR="0061366D">
        <w:rPr>
          <w:rFonts w:ascii="Times New Roman" w:hAnsi="Times New Roman" w:cs="Times New Roman"/>
          <w:sz w:val="24"/>
          <w:szCs w:val="24"/>
          <w:lang w:val="en-US"/>
        </w:rPr>
        <w:t xml:space="preserve">instrumental in broadening </w:t>
      </w:r>
      <w:r w:rsidR="007B73ED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 xml:space="preserve">understanding of the conflict </w:t>
      </w:r>
      <w:r w:rsidR="00915AB9">
        <w:rPr>
          <w:rFonts w:ascii="Times New Roman" w:hAnsi="Times New Roman" w:cs="Times New Roman"/>
          <w:sz w:val="24"/>
          <w:szCs w:val="24"/>
          <w:lang w:val="en-US"/>
        </w:rPr>
        <w:t xml:space="preserve">in the Middle East 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CA1636">
        <w:rPr>
          <w:rFonts w:ascii="Times New Roman" w:hAnsi="Times New Roman" w:cs="Times New Roman"/>
          <w:sz w:val="24"/>
          <w:szCs w:val="24"/>
          <w:lang w:val="en-US"/>
        </w:rPr>
        <w:t xml:space="preserve"> the pertinent issues of IHL in 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>a way that would not have been possible with remote desk research</w:t>
      </w:r>
      <w:r w:rsidR="00915AB9">
        <w:rPr>
          <w:rFonts w:ascii="Times New Roman" w:hAnsi="Times New Roman" w:cs="Times New Roman"/>
          <w:sz w:val="24"/>
          <w:szCs w:val="24"/>
          <w:lang w:val="en-US"/>
        </w:rPr>
        <w:t xml:space="preserve"> and/or teaching</w:t>
      </w:r>
      <w:r w:rsidR="00CA1636" w:rsidRPr="009557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5570D" w:rsidRDefault="0095570D" w:rsidP="00004F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B60BA" w:rsidRPr="007B73ED" w:rsidRDefault="0095570D" w:rsidP="00BB60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="00004F6B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impressions from the field t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rip </w:t>
      </w:r>
      <w:r w:rsidR="0061366D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have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substantially enhanced </w:t>
      </w:r>
      <w:r w:rsidR="0070300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students’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understanding of the political and legal situation in Israel/Palestine and broadened </w:t>
      </w:r>
      <w:r w:rsidR="00703002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horizons on a level which would have not been possible without this unique first-hand experience</w:t>
      </w:r>
      <w:r w:rsidR="00317559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. The visit was furthermore of great</w:t>
      </w:r>
      <w:r w:rsidR="00BB60BA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academic</w:t>
      </w:r>
      <w:r w:rsidR="00317559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60BA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value 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as most of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students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60BA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are specializing in IHL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60BA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have </w:t>
      </w:r>
      <w:r w:rsidR="00703002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now </w:t>
      </w:r>
      <w:bookmarkStart w:id="0" w:name="_GoBack"/>
      <w:bookmarkEnd w:id="0"/>
      <w:r w:rsidR="00BB60BA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chosen</w:t>
      </w:r>
      <w:r w:rsidR="00004F6B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hesis subjects that are related </w:t>
      </w:r>
      <w:r w:rsidR="00004F6B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to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humanitarian law</w:t>
      </w:r>
      <w:r w:rsidR="00004F6B"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and the Israeli-Palestinian conflict</w:t>
      </w:r>
      <w:r w:rsidR="00BB60BA" w:rsidRPr="00BB60BA">
        <w:rPr>
          <w:rFonts w:ascii="Times New Roman" w:hAnsi="Times New Roman" w:cs="Times New Roman"/>
          <w:lang w:val="en-US"/>
        </w:rPr>
        <w:t xml:space="preserve">. </w:t>
      </w:r>
    </w:p>
    <w:p w:rsidR="00BB60BA" w:rsidRPr="00BB60BA" w:rsidRDefault="00BB60BA" w:rsidP="00BB60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:rsidR="00BB60BA" w:rsidRPr="00BB60BA" w:rsidRDefault="00BB60BA" w:rsidP="00BB60B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On a more personal level the research trip was 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very rewarding, as it allowed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students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meet and</w:t>
      </w:r>
      <w:r>
        <w:rPr>
          <w:rFonts w:ascii="Times New Roman" w:hAnsi="Times New Roman" w:cs="Times New Roman"/>
          <w:lang w:val="en-US"/>
        </w:rPr>
        <w:t xml:space="preserve"> 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learn from new people, experience a new culture, and</w:t>
      </w:r>
      <w:r w:rsidR="007B73ED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tighten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their team spirit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students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were very</w:t>
      </w:r>
      <w:r>
        <w:rPr>
          <w:rFonts w:ascii="Times New Roman" w:hAnsi="Times New Roman" w:cs="Times New Roman"/>
          <w:lang w:val="en-US"/>
        </w:rPr>
        <w:t xml:space="preserve"> 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impressed with the people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they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met and the incredible work they are doing under difficult</w:t>
      </w:r>
      <w:r>
        <w:rPr>
          <w:rFonts w:ascii="Times New Roman" w:hAnsi="Times New Roman" w:cs="Times New Roman"/>
          <w:lang w:val="en-US"/>
        </w:rPr>
        <w:t xml:space="preserve"> 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circumstances. This has inspired </w:t>
      </w:r>
      <w:r w:rsidR="00915AB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them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to continue working towards a future in which</w:t>
      </w:r>
      <w:r>
        <w:rPr>
          <w:rFonts w:ascii="Times New Roman" w:hAnsi="Times New Roman" w:cs="Times New Roman"/>
          <w:lang w:val="en-US"/>
        </w:rPr>
        <w:t xml:space="preserve"> </w:t>
      </w:r>
      <w:r w:rsidRPr="00BB60BA">
        <w:rPr>
          <w:rFonts w:ascii="Times New Roman" w:hAnsi="Times New Roman" w:cs="Times New Roman"/>
          <w:color w:val="000000"/>
          <w:sz w:val="24"/>
          <w:szCs w:val="24"/>
          <w:lang w:val="en-US"/>
        </w:rPr>
        <w:t>international law is respected by all actors.</w:t>
      </w:r>
    </w:p>
    <w:p w:rsidR="00004F6B" w:rsidRPr="00004F6B" w:rsidRDefault="00004F6B" w:rsidP="00004F6B">
      <w:pPr>
        <w:jc w:val="both"/>
        <w:rPr>
          <w:lang w:val="en-US"/>
        </w:rPr>
      </w:pPr>
    </w:p>
    <w:sectPr w:rsidR="00004F6B" w:rsidRPr="0000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6B"/>
    <w:rsid w:val="00004F6B"/>
    <w:rsid w:val="00152BEB"/>
    <w:rsid w:val="00317559"/>
    <w:rsid w:val="003E4CFC"/>
    <w:rsid w:val="00467044"/>
    <w:rsid w:val="00567C6C"/>
    <w:rsid w:val="0061366D"/>
    <w:rsid w:val="00703002"/>
    <w:rsid w:val="00795D16"/>
    <w:rsid w:val="007B73ED"/>
    <w:rsid w:val="00845027"/>
    <w:rsid w:val="008720BA"/>
    <w:rsid w:val="00915AB9"/>
    <w:rsid w:val="0095570D"/>
    <w:rsid w:val="00BB60BA"/>
    <w:rsid w:val="00BE5AE3"/>
    <w:rsid w:val="00C06486"/>
    <w:rsid w:val="00CA1636"/>
    <w:rsid w:val="00D56795"/>
    <w:rsid w:val="00E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DAE5"/>
  <w15:docId w15:val="{4EDEA7AD-E743-0341-9ACB-1832E744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ISSC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Ensing, J.</dc:creator>
  <cp:lastModifiedBy>Robert Heinsch</cp:lastModifiedBy>
  <cp:revision>3</cp:revision>
  <cp:lastPrinted>2018-02-22T13:56:00Z</cp:lastPrinted>
  <dcterms:created xsi:type="dcterms:W3CDTF">2018-02-23T11:06:00Z</dcterms:created>
  <dcterms:modified xsi:type="dcterms:W3CDTF">2018-02-23T11:09:00Z</dcterms:modified>
</cp:coreProperties>
</file>